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94DE1" w14:textId="6969BF47" w:rsidR="00D840D5" w:rsidRPr="00CE359D" w:rsidRDefault="00CE359D" w:rsidP="00D840D5">
      <w:pPr>
        <w:jc w:val="both"/>
        <w:rPr>
          <w:rFonts w:ascii="Arial" w:hAnsi="Arial" w:cs="Arial"/>
          <w:sz w:val="24"/>
          <w:szCs w:val="24"/>
        </w:rPr>
      </w:pPr>
      <w:r w:rsidRPr="00CE359D">
        <w:rPr>
          <w:rFonts w:ascii="Arial" w:hAnsi="Arial" w:cs="Arial"/>
          <w:b/>
          <w:bCs/>
          <w:sz w:val="24"/>
          <w:szCs w:val="24"/>
        </w:rPr>
        <w:t>“Ağırlaşan Rekabet Şartlarında Gümrük Uygulamaları</w:t>
      </w:r>
      <w:r w:rsidR="000E0769">
        <w:rPr>
          <w:rFonts w:ascii="Arial" w:hAnsi="Arial" w:cs="Arial"/>
          <w:b/>
          <w:bCs/>
          <w:sz w:val="24"/>
          <w:szCs w:val="24"/>
        </w:rPr>
        <w:t>” #SATSOAkademi’de İşlendi</w:t>
      </w:r>
    </w:p>
    <w:p w14:paraId="3CFDABB2" w14:textId="7BF4E5B3" w:rsidR="00CE359D" w:rsidRPr="00CE359D" w:rsidRDefault="00D840D5" w:rsidP="00CE359D">
      <w:pPr>
        <w:jc w:val="both"/>
        <w:rPr>
          <w:rFonts w:ascii="Arial" w:hAnsi="Arial" w:cs="Arial"/>
          <w:sz w:val="24"/>
          <w:szCs w:val="24"/>
        </w:rPr>
      </w:pPr>
      <w:r>
        <w:rPr>
          <w:rFonts w:ascii="Arial" w:hAnsi="Arial" w:cs="Arial"/>
          <w:sz w:val="24"/>
          <w:szCs w:val="24"/>
        </w:rPr>
        <w:t xml:space="preserve">Sakarya </w:t>
      </w:r>
      <w:r w:rsidR="00CE359D" w:rsidRPr="00CE359D">
        <w:rPr>
          <w:rFonts w:ascii="Arial" w:hAnsi="Arial" w:cs="Arial"/>
          <w:sz w:val="24"/>
          <w:szCs w:val="24"/>
        </w:rPr>
        <w:t>Ticaret ve Sanayi Odası</w:t>
      </w:r>
      <w:r w:rsidR="002A6B97" w:rsidRPr="00DD1ED7">
        <w:rPr>
          <w:rFonts w:ascii="Arial" w:hAnsi="Arial" w:cs="Arial"/>
          <w:sz w:val="24"/>
          <w:szCs w:val="24"/>
        </w:rPr>
        <w:t xml:space="preserve"> Yurtdışı </w:t>
      </w:r>
      <w:r w:rsidR="00CE359D" w:rsidRPr="00CE359D">
        <w:rPr>
          <w:rFonts w:ascii="Arial" w:hAnsi="Arial" w:cs="Arial"/>
          <w:sz w:val="24"/>
          <w:szCs w:val="24"/>
        </w:rPr>
        <w:t xml:space="preserve">İş Geliştirme </w:t>
      </w:r>
      <w:r w:rsidR="002A6B97" w:rsidRPr="00DD1ED7">
        <w:rPr>
          <w:rFonts w:ascii="Arial" w:hAnsi="Arial" w:cs="Arial"/>
          <w:sz w:val="24"/>
          <w:szCs w:val="24"/>
        </w:rPr>
        <w:t xml:space="preserve">Komisyonu organizasyonuyla </w:t>
      </w:r>
      <w:r w:rsidR="00CE359D" w:rsidRPr="00CE359D">
        <w:rPr>
          <w:rFonts w:ascii="Arial" w:hAnsi="Arial" w:cs="Arial"/>
          <w:sz w:val="24"/>
          <w:szCs w:val="24"/>
        </w:rPr>
        <w:t>“Ağırlaşan Rekabet Şartlarında Gümrük Uygulamaları ve Tecrübe Paylaşımı</w:t>
      </w:r>
      <w:r w:rsidR="002A6B97" w:rsidRPr="00DD1ED7">
        <w:rPr>
          <w:rFonts w:ascii="Arial" w:hAnsi="Arial" w:cs="Arial"/>
          <w:sz w:val="24"/>
          <w:szCs w:val="24"/>
        </w:rPr>
        <w:t xml:space="preserve">” toplantısı </w:t>
      </w:r>
      <w:r w:rsidR="00CE359D" w:rsidRPr="00CE359D">
        <w:rPr>
          <w:rFonts w:ascii="Arial" w:hAnsi="Arial" w:cs="Arial"/>
          <w:sz w:val="24"/>
          <w:szCs w:val="24"/>
        </w:rPr>
        <w:t>gerçekleştirildi.</w:t>
      </w:r>
      <w:r w:rsidR="00846F4F" w:rsidRPr="00DD1ED7">
        <w:rPr>
          <w:rFonts w:ascii="Arial" w:hAnsi="Arial" w:cs="Arial"/>
          <w:sz w:val="24"/>
          <w:szCs w:val="24"/>
        </w:rPr>
        <w:t xml:space="preserve"> </w:t>
      </w:r>
    </w:p>
    <w:p w14:paraId="6AB0A846" w14:textId="3DAF0781" w:rsidR="00CE359D" w:rsidRPr="00CE359D" w:rsidRDefault="00887F94" w:rsidP="00CE359D">
      <w:pPr>
        <w:jc w:val="both"/>
        <w:rPr>
          <w:rFonts w:ascii="Arial" w:hAnsi="Arial" w:cs="Arial"/>
          <w:sz w:val="24"/>
          <w:szCs w:val="24"/>
        </w:rPr>
      </w:pPr>
      <w:proofErr w:type="spellStart"/>
      <w:r>
        <w:rPr>
          <w:rFonts w:ascii="Arial" w:hAnsi="Arial" w:cs="Arial"/>
          <w:sz w:val="24"/>
          <w:szCs w:val="24"/>
        </w:rPr>
        <w:t>SATSO’nun</w:t>
      </w:r>
      <w:proofErr w:type="spellEnd"/>
      <w:r>
        <w:rPr>
          <w:rFonts w:ascii="Arial" w:hAnsi="Arial" w:cs="Arial"/>
          <w:sz w:val="24"/>
          <w:szCs w:val="24"/>
        </w:rPr>
        <w:t xml:space="preserve"> resmi eğitim ve seminer </w:t>
      </w:r>
      <w:proofErr w:type="spellStart"/>
      <w:r>
        <w:rPr>
          <w:rFonts w:ascii="Arial" w:hAnsi="Arial" w:cs="Arial"/>
          <w:sz w:val="24"/>
          <w:szCs w:val="24"/>
        </w:rPr>
        <w:t>platfomu</w:t>
      </w:r>
      <w:proofErr w:type="spellEnd"/>
      <w:r>
        <w:rPr>
          <w:rFonts w:ascii="Arial" w:hAnsi="Arial" w:cs="Arial"/>
          <w:sz w:val="24"/>
          <w:szCs w:val="24"/>
        </w:rPr>
        <w:t xml:space="preserve"> SATSO Akademi’de gerçekleşen, </w:t>
      </w:r>
      <w:proofErr w:type="spellStart"/>
      <w:r w:rsidR="00CE359D" w:rsidRPr="00CE359D">
        <w:rPr>
          <w:rFonts w:ascii="Arial" w:hAnsi="Arial" w:cs="Arial"/>
          <w:sz w:val="24"/>
          <w:szCs w:val="24"/>
        </w:rPr>
        <w:t>Moderatörlüğünü</w:t>
      </w:r>
      <w:proofErr w:type="spellEnd"/>
      <w:r w:rsidR="00CE359D" w:rsidRPr="00CE359D">
        <w:rPr>
          <w:rFonts w:ascii="Arial" w:hAnsi="Arial" w:cs="Arial"/>
          <w:sz w:val="24"/>
          <w:szCs w:val="24"/>
        </w:rPr>
        <w:t xml:space="preserve"> Habil Siyami Polat’ın yaptığı</w:t>
      </w:r>
      <w:r w:rsidR="004E5FDC" w:rsidRPr="00DD1ED7">
        <w:rPr>
          <w:rFonts w:ascii="Arial" w:hAnsi="Arial" w:cs="Arial"/>
          <w:sz w:val="24"/>
          <w:szCs w:val="24"/>
        </w:rPr>
        <w:t xml:space="preserve">, konuşmacı olarak ise Haldun Yağan, Sefa Yayla ve Şehriban </w:t>
      </w:r>
      <w:proofErr w:type="spellStart"/>
      <w:r w:rsidR="004E5FDC" w:rsidRPr="00DD1ED7">
        <w:rPr>
          <w:rFonts w:ascii="Arial" w:hAnsi="Arial" w:cs="Arial"/>
          <w:sz w:val="24"/>
          <w:szCs w:val="24"/>
        </w:rPr>
        <w:t>Kalanbaklı</w:t>
      </w:r>
      <w:proofErr w:type="spellEnd"/>
      <w:r w:rsidR="004E5FDC" w:rsidRPr="00DD1ED7">
        <w:rPr>
          <w:rFonts w:ascii="Arial" w:hAnsi="Arial" w:cs="Arial"/>
          <w:sz w:val="24"/>
          <w:szCs w:val="24"/>
        </w:rPr>
        <w:t xml:space="preserve"> katıldığı online </w:t>
      </w:r>
      <w:r w:rsidR="00CE359D" w:rsidRPr="00CE359D">
        <w:rPr>
          <w:rFonts w:ascii="Arial" w:hAnsi="Arial" w:cs="Arial"/>
          <w:sz w:val="24"/>
          <w:szCs w:val="24"/>
        </w:rPr>
        <w:t xml:space="preserve">toplantıda </w:t>
      </w:r>
      <w:r w:rsidR="004E5FDC" w:rsidRPr="00DD1ED7">
        <w:rPr>
          <w:rFonts w:ascii="Arial" w:hAnsi="Arial" w:cs="Arial"/>
          <w:sz w:val="24"/>
          <w:szCs w:val="24"/>
        </w:rPr>
        <w:t xml:space="preserve">gümrük </w:t>
      </w:r>
      <w:r w:rsidR="00CE359D" w:rsidRPr="00CE359D">
        <w:rPr>
          <w:rFonts w:ascii="Arial" w:hAnsi="Arial" w:cs="Arial"/>
          <w:sz w:val="24"/>
          <w:szCs w:val="24"/>
        </w:rPr>
        <w:t>mevzuatı ve gümrükle ilgili merak edilen ve az bilinen detaylar derinlemesine incelendi</w:t>
      </w:r>
      <w:r w:rsidR="004E5FDC" w:rsidRPr="00DD1ED7">
        <w:rPr>
          <w:rFonts w:ascii="Arial" w:hAnsi="Arial" w:cs="Arial"/>
          <w:sz w:val="24"/>
          <w:szCs w:val="24"/>
        </w:rPr>
        <w:t xml:space="preserve">, </w:t>
      </w:r>
      <w:r w:rsidR="00CE359D" w:rsidRPr="00CE359D">
        <w:rPr>
          <w:rFonts w:ascii="Arial" w:hAnsi="Arial" w:cs="Arial"/>
          <w:sz w:val="24"/>
          <w:szCs w:val="24"/>
        </w:rPr>
        <w:t xml:space="preserve">katılımcılara aktarıldı. </w:t>
      </w:r>
    </w:p>
    <w:p w14:paraId="75230A1C" w14:textId="7C5604A8" w:rsidR="00CE359D" w:rsidRPr="00CE359D" w:rsidRDefault="00867B74" w:rsidP="00867B74">
      <w:pPr>
        <w:jc w:val="both"/>
        <w:rPr>
          <w:rFonts w:ascii="Arial" w:hAnsi="Arial" w:cs="Arial"/>
          <w:sz w:val="24"/>
          <w:szCs w:val="24"/>
        </w:rPr>
      </w:pPr>
      <w:r w:rsidRPr="00DD1ED7">
        <w:rPr>
          <w:rFonts w:ascii="Arial" w:hAnsi="Arial" w:cs="Arial"/>
          <w:b/>
          <w:bCs/>
          <w:sz w:val="24"/>
          <w:szCs w:val="24"/>
        </w:rPr>
        <w:t xml:space="preserve">Konuşmacı </w:t>
      </w:r>
      <w:r w:rsidR="00CE359D" w:rsidRPr="00CE359D">
        <w:rPr>
          <w:rFonts w:ascii="Arial" w:hAnsi="Arial" w:cs="Arial"/>
          <w:b/>
          <w:bCs/>
          <w:sz w:val="24"/>
          <w:szCs w:val="24"/>
        </w:rPr>
        <w:t>Haldun Yağan</w:t>
      </w:r>
      <w:r w:rsidRPr="00DD1ED7">
        <w:rPr>
          <w:rFonts w:ascii="Arial" w:hAnsi="Arial" w:cs="Arial"/>
          <w:sz w:val="24"/>
          <w:szCs w:val="24"/>
        </w:rPr>
        <w:t xml:space="preserve">; “Amacımız dış ticaret işlemlerinin kolay, hızlı ve güvenli yürütülmesidir. Üretim yapan firmalar her zaman öncelikli olmalıdır. Sakarya, İstanbul’a açılan kapı olmasının yanında tarımı ve yeşil dokusuyla da güçlü bir potansiyele sahiptir. Yetkilendirilmiş Yükümlü Statüsü, yükümlülüklerini yerine getiren firmalara önemli kolaylıklar sağlar. Doğru rehberlik ve ön denetimler, hataların ve cezaların önüne geçer. Bu süreçte doğru gümrük danışmanı, dijitalleşme, yapay zekâ ve e-ihracat destekleri büyük önem taşır. Firmalar dış ticaret birimlerini güçlendirmelidir.” </w:t>
      </w:r>
      <w:r w:rsidR="00CE359D" w:rsidRPr="00CE359D">
        <w:rPr>
          <w:rFonts w:ascii="Arial" w:hAnsi="Arial" w:cs="Arial"/>
          <w:sz w:val="24"/>
          <w:szCs w:val="24"/>
        </w:rPr>
        <w:t xml:space="preserve">ifadelerini kullandı. </w:t>
      </w:r>
    </w:p>
    <w:p w14:paraId="457675A6" w14:textId="5AA07C2E" w:rsidR="00867B74" w:rsidRPr="00DD1ED7" w:rsidRDefault="00867B74" w:rsidP="00867B74">
      <w:pPr>
        <w:jc w:val="both"/>
        <w:rPr>
          <w:rFonts w:ascii="Arial" w:hAnsi="Arial" w:cs="Arial"/>
          <w:sz w:val="24"/>
          <w:szCs w:val="24"/>
        </w:rPr>
      </w:pPr>
      <w:r w:rsidRPr="00DD1ED7">
        <w:rPr>
          <w:rFonts w:ascii="Arial" w:hAnsi="Arial" w:cs="Arial"/>
          <w:b/>
          <w:bCs/>
          <w:sz w:val="24"/>
          <w:szCs w:val="24"/>
        </w:rPr>
        <w:t xml:space="preserve">Konuşmacı </w:t>
      </w:r>
      <w:r w:rsidR="00CE359D" w:rsidRPr="00CE359D">
        <w:rPr>
          <w:rFonts w:ascii="Arial" w:hAnsi="Arial" w:cs="Arial"/>
          <w:b/>
          <w:bCs/>
          <w:sz w:val="24"/>
          <w:szCs w:val="24"/>
        </w:rPr>
        <w:t>Sefa Yayla,</w:t>
      </w:r>
      <w:r w:rsidR="00CE359D" w:rsidRPr="00CE359D">
        <w:rPr>
          <w:rFonts w:ascii="Arial" w:hAnsi="Arial" w:cs="Arial"/>
          <w:sz w:val="24"/>
          <w:szCs w:val="24"/>
        </w:rPr>
        <w:t xml:space="preserve"> “</w:t>
      </w:r>
      <w:r w:rsidRPr="00DD1ED7">
        <w:rPr>
          <w:rFonts w:ascii="Arial" w:hAnsi="Arial" w:cs="Arial"/>
          <w:sz w:val="24"/>
          <w:szCs w:val="24"/>
        </w:rPr>
        <w:t xml:space="preserve">Dış ticarette uluslararası kurallar ve hukuk geçerlidir; her eşyanın gümrük vergisi farklıdır ve vergilendirme beyana dayanır. Tebliğ edilen vergiler 15 gün içinde ödenmeli ya da itiraz edilmelidir. Hatalı vergilendirmeler süresi içinde itirazla, süre kaçırılmışsa yargı yoluyla geri alınabilir. Gümrük tarifesinde yapılacak bir yanlış beyan, kaçakçılık kapsamına girebilir ve firmayı ciddi risklerle karşı karşıya bırakır. Bu nedenle gümrük işlemlerinde mutlaka uzmanlarla çalışılmalıdır.” diye konuştu. </w:t>
      </w:r>
    </w:p>
    <w:p w14:paraId="7D416B7C" w14:textId="635045ED" w:rsidR="008C6B42" w:rsidRPr="00DD1ED7" w:rsidRDefault="00867B74" w:rsidP="008C6B42">
      <w:pPr>
        <w:jc w:val="both"/>
        <w:rPr>
          <w:rFonts w:ascii="Arial" w:hAnsi="Arial" w:cs="Arial"/>
          <w:sz w:val="24"/>
          <w:szCs w:val="24"/>
        </w:rPr>
      </w:pPr>
      <w:r w:rsidRPr="003B57BA">
        <w:rPr>
          <w:rFonts w:ascii="Arial" w:hAnsi="Arial" w:cs="Arial"/>
          <w:b/>
          <w:bCs/>
          <w:sz w:val="24"/>
          <w:szCs w:val="24"/>
        </w:rPr>
        <w:t xml:space="preserve">Konuşmacı </w:t>
      </w:r>
      <w:r w:rsidR="00CE359D" w:rsidRPr="00CE359D">
        <w:rPr>
          <w:rFonts w:ascii="Arial" w:hAnsi="Arial" w:cs="Arial"/>
          <w:b/>
          <w:bCs/>
          <w:sz w:val="24"/>
          <w:szCs w:val="24"/>
        </w:rPr>
        <w:t xml:space="preserve">Şehriban </w:t>
      </w:r>
      <w:proofErr w:type="spellStart"/>
      <w:r w:rsidR="00CE359D" w:rsidRPr="00CE359D">
        <w:rPr>
          <w:rFonts w:ascii="Arial" w:hAnsi="Arial" w:cs="Arial"/>
          <w:b/>
          <w:bCs/>
          <w:sz w:val="24"/>
          <w:szCs w:val="24"/>
        </w:rPr>
        <w:t>Kalanbaklı</w:t>
      </w:r>
      <w:proofErr w:type="spellEnd"/>
      <w:r w:rsidR="00CE359D" w:rsidRPr="00CE359D">
        <w:rPr>
          <w:rFonts w:ascii="Arial" w:hAnsi="Arial" w:cs="Arial"/>
          <w:sz w:val="24"/>
          <w:szCs w:val="24"/>
        </w:rPr>
        <w:t xml:space="preserve"> </w:t>
      </w:r>
      <w:r w:rsidRPr="00DD1ED7">
        <w:rPr>
          <w:rFonts w:ascii="Arial" w:hAnsi="Arial" w:cs="Arial"/>
          <w:sz w:val="24"/>
          <w:szCs w:val="24"/>
        </w:rPr>
        <w:t xml:space="preserve">ise; </w:t>
      </w:r>
      <w:r w:rsidR="004325E5" w:rsidRPr="00DD1ED7">
        <w:rPr>
          <w:rFonts w:ascii="Arial" w:hAnsi="Arial" w:cs="Arial"/>
          <w:sz w:val="24"/>
          <w:szCs w:val="24"/>
        </w:rPr>
        <w:t>“</w:t>
      </w:r>
      <w:r w:rsidR="008C6B42" w:rsidRPr="00DD1ED7">
        <w:rPr>
          <w:rFonts w:ascii="Arial" w:hAnsi="Arial" w:cs="Arial"/>
          <w:sz w:val="24"/>
          <w:szCs w:val="24"/>
        </w:rPr>
        <w:t>Uluslararası mevzuatı yakından takip etmek şarttır. İyi bir gümrük müşaviri, çalıştığı firmayı ve sektörünü tanımalı, ihtiyaçlarına uygun katma değer üretmelidir. Her firmanın gereksinimi farklıdır ve çözümler mevzuat çerçevesinde şekillenmelidir.</w:t>
      </w:r>
    </w:p>
    <w:p w14:paraId="1DD73174" w14:textId="324193FC" w:rsidR="00CE359D" w:rsidRPr="00DD1ED7" w:rsidRDefault="008C6B42" w:rsidP="008C6B42">
      <w:pPr>
        <w:jc w:val="both"/>
        <w:rPr>
          <w:rFonts w:ascii="Arial" w:hAnsi="Arial" w:cs="Arial"/>
          <w:sz w:val="24"/>
          <w:szCs w:val="24"/>
        </w:rPr>
      </w:pPr>
      <w:r w:rsidRPr="00DD1ED7">
        <w:rPr>
          <w:rFonts w:ascii="Arial" w:hAnsi="Arial" w:cs="Arial"/>
          <w:sz w:val="24"/>
          <w:szCs w:val="24"/>
        </w:rPr>
        <w:t xml:space="preserve">Teknoloji ve mevzuattaki güncel gelişmelere uyum, süreçlerin sağlıklı işlemesini sağlar. Özellikle hızla büyüyen e-ihracat alanında hem firmaların hem de gümrük müşavirlerinin bu değişime uyum sağlaması büyük önem taşır.” </w:t>
      </w:r>
      <w:r w:rsidR="00CE359D" w:rsidRPr="00CE359D">
        <w:rPr>
          <w:rFonts w:ascii="Arial" w:hAnsi="Arial" w:cs="Arial"/>
          <w:sz w:val="24"/>
          <w:szCs w:val="24"/>
        </w:rPr>
        <w:t xml:space="preserve">ifadelerine yer verdi. </w:t>
      </w:r>
    </w:p>
    <w:p w14:paraId="34841BD9" w14:textId="592D7AFA" w:rsidR="00CE0F4A" w:rsidRPr="00CE359D" w:rsidRDefault="00CE0F4A" w:rsidP="008C6B42">
      <w:pPr>
        <w:jc w:val="both"/>
        <w:rPr>
          <w:rFonts w:ascii="Arial" w:hAnsi="Arial" w:cs="Arial"/>
          <w:sz w:val="24"/>
          <w:szCs w:val="24"/>
        </w:rPr>
      </w:pPr>
      <w:r w:rsidRPr="00DD1ED7">
        <w:rPr>
          <w:rFonts w:ascii="Arial" w:hAnsi="Arial" w:cs="Arial"/>
          <w:sz w:val="24"/>
          <w:szCs w:val="24"/>
        </w:rPr>
        <w:t xml:space="preserve">Bilgi paylaşımının ve sunumların yoğun gerçekleştiği toplantının sonunda soru-cevap bölümü gerçekleştirildi. Konuşmacılar, Katılımcı SATSO üyelerinin merak ettiklerini cevaplayarak fikir alışverişinde bulunuldu. </w:t>
      </w:r>
    </w:p>
    <w:p w14:paraId="6390DE58" w14:textId="77777777" w:rsidR="00CE359D" w:rsidRPr="00CE359D" w:rsidRDefault="00CE359D" w:rsidP="00CE359D">
      <w:pPr>
        <w:jc w:val="both"/>
        <w:rPr>
          <w:rFonts w:ascii="Arial" w:hAnsi="Arial" w:cs="Arial"/>
          <w:sz w:val="24"/>
          <w:szCs w:val="24"/>
        </w:rPr>
      </w:pPr>
    </w:p>
    <w:p w14:paraId="47AEC071" w14:textId="77777777" w:rsidR="00CE359D" w:rsidRPr="00CE359D" w:rsidRDefault="00CE359D" w:rsidP="00CE359D">
      <w:pPr>
        <w:jc w:val="both"/>
        <w:rPr>
          <w:rFonts w:ascii="Arial" w:hAnsi="Arial" w:cs="Arial"/>
          <w:sz w:val="24"/>
          <w:szCs w:val="24"/>
        </w:rPr>
      </w:pPr>
    </w:p>
    <w:p w14:paraId="0188B751" w14:textId="77777777" w:rsidR="00415909" w:rsidRPr="00DD1ED7" w:rsidRDefault="00415909" w:rsidP="00CE359D">
      <w:pPr>
        <w:jc w:val="both"/>
        <w:rPr>
          <w:rFonts w:ascii="Arial" w:hAnsi="Arial" w:cs="Arial"/>
          <w:sz w:val="24"/>
          <w:szCs w:val="24"/>
        </w:rPr>
      </w:pPr>
    </w:p>
    <w:sectPr w:rsidR="00415909" w:rsidRPr="00DD1ED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E0769"/>
    <w:rsid w:val="00205CBA"/>
    <w:rsid w:val="002448C5"/>
    <w:rsid w:val="002A6B97"/>
    <w:rsid w:val="002C0047"/>
    <w:rsid w:val="002E518D"/>
    <w:rsid w:val="00300B02"/>
    <w:rsid w:val="0034517B"/>
    <w:rsid w:val="00351131"/>
    <w:rsid w:val="00374EB6"/>
    <w:rsid w:val="00382621"/>
    <w:rsid w:val="00384C71"/>
    <w:rsid w:val="0039114B"/>
    <w:rsid w:val="003A44E7"/>
    <w:rsid w:val="003B57BA"/>
    <w:rsid w:val="003E4207"/>
    <w:rsid w:val="00415909"/>
    <w:rsid w:val="004325E5"/>
    <w:rsid w:val="0046226D"/>
    <w:rsid w:val="004806C7"/>
    <w:rsid w:val="00495270"/>
    <w:rsid w:val="004B0BCB"/>
    <w:rsid w:val="004C4A59"/>
    <w:rsid w:val="004E5FDC"/>
    <w:rsid w:val="00530646"/>
    <w:rsid w:val="005A0F0C"/>
    <w:rsid w:val="005C5B6F"/>
    <w:rsid w:val="00621FCE"/>
    <w:rsid w:val="006C0780"/>
    <w:rsid w:val="006F0F6C"/>
    <w:rsid w:val="00826668"/>
    <w:rsid w:val="00846F4F"/>
    <w:rsid w:val="00860E73"/>
    <w:rsid w:val="00867B74"/>
    <w:rsid w:val="008867DC"/>
    <w:rsid w:val="00887F94"/>
    <w:rsid w:val="008C6B42"/>
    <w:rsid w:val="0097268F"/>
    <w:rsid w:val="009C4F7A"/>
    <w:rsid w:val="00A30174"/>
    <w:rsid w:val="00A35A87"/>
    <w:rsid w:val="00AB17BC"/>
    <w:rsid w:val="00AD6DD1"/>
    <w:rsid w:val="00B17BB0"/>
    <w:rsid w:val="00B37D4B"/>
    <w:rsid w:val="00B812E9"/>
    <w:rsid w:val="00B8184B"/>
    <w:rsid w:val="00BF01A9"/>
    <w:rsid w:val="00BF2278"/>
    <w:rsid w:val="00C23A07"/>
    <w:rsid w:val="00CA03F5"/>
    <w:rsid w:val="00CA35B8"/>
    <w:rsid w:val="00CC0484"/>
    <w:rsid w:val="00CE0F4A"/>
    <w:rsid w:val="00CE359D"/>
    <w:rsid w:val="00D31D9D"/>
    <w:rsid w:val="00D840D5"/>
    <w:rsid w:val="00DD1ED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Pages>
  <Words>295</Words>
  <Characters>2194</Characters>
  <Application>Microsoft Office Word</Application>
  <DocSecurity>0</DocSecurity>
  <Lines>37</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38</cp:revision>
  <dcterms:created xsi:type="dcterms:W3CDTF">2025-07-03T06:04:00Z</dcterms:created>
  <dcterms:modified xsi:type="dcterms:W3CDTF">2025-12-16T08:50:00Z</dcterms:modified>
</cp:coreProperties>
</file>